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7027D7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36-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7027D7" w:rsidRPr="007027D7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7027D7" w:rsidRPr="007027D7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7027D7" w:rsidRPr="007027D7">
        <w:rPr>
          <w:rStyle w:val="aa"/>
        </w:rPr>
        <w:t xml:space="preserve"> Отдел финансового мониторинга и анализа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7027D7">
        <w:rPr>
          <w:u w:val="single"/>
        </w:rPr>
        <w:t xml:space="preserve"> 36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7027D7" w:rsidRPr="007027D7">
        <w:rPr>
          <w:rStyle w:val="aa"/>
        </w:rPr>
        <w:t xml:space="preserve"> Ведущий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7027D7" w:rsidRPr="007027D7">
        <w:rPr>
          <w:rStyle w:val="aa"/>
        </w:rPr>
        <w:t xml:space="preserve"> 26541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7027D7" w:rsidRPr="007027D7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027D7" w:rsidRPr="007027D7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7027D7" w:rsidRPr="008E5CA1" w:rsidTr="00107895">
        <w:tc>
          <w:tcPr>
            <w:tcW w:w="6204" w:type="dxa"/>
            <w:shd w:val="clear" w:color="auto" w:fill="auto"/>
          </w:tcPr>
          <w:p w:rsidR="007027D7" w:rsidRPr="008E5CA1" w:rsidRDefault="007027D7" w:rsidP="00107895">
            <w:pPr>
              <w:jc w:val="center"/>
            </w:pPr>
            <w:r>
              <w:t>Канкулова М.А.</w:t>
            </w:r>
          </w:p>
        </w:tc>
        <w:tc>
          <w:tcPr>
            <w:tcW w:w="4216" w:type="dxa"/>
            <w:shd w:val="clear" w:color="auto" w:fill="auto"/>
          </w:tcPr>
          <w:p w:rsidR="007027D7" w:rsidRPr="008E5CA1" w:rsidRDefault="007027D7" w:rsidP="00107895">
            <w:pPr>
              <w:jc w:val="center"/>
            </w:pPr>
            <w:r>
              <w:t>069-277-438 10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027D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7027D7" w:rsidRPr="00107895" w:rsidTr="00107895">
        <w:tc>
          <w:tcPr>
            <w:tcW w:w="5211" w:type="dxa"/>
            <w:shd w:val="clear" w:color="auto" w:fill="auto"/>
            <w:vAlign w:val="center"/>
          </w:tcPr>
          <w:p w:rsidR="007027D7" w:rsidRPr="008E5CA1" w:rsidRDefault="007027D7" w:rsidP="00E33691">
            <w:pPr>
              <w:pStyle w:val="a8"/>
            </w:pPr>
            <w:r>
              <w:t>системный блок, монитор Philips 170S, МФУ hp Laser Jet 3055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027D7" w:rsidRPr="008E5CA1" w:rsidRDefault="007027D7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7027D7" w:rsidRPr="008E5CA1" w:rsidRDefault="007027D7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7027D7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7027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7027D7" w:rsidP="004A38D9">
            <w:pPr>
              <w:pStyle w:val="a8"/>
            </w:pPr>
            <w:r>
              <w:t>Канкулова М.А.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7027D7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7027D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36-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7027D7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7027D7" w:rsidRPr="007027D7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финансового мониторинга и анализа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36- ЗЭ -1-К.2016 "/>
    <w:docVar w:name="oborud" w:val=" системный блок, монитор Philips 170S, МФУ hp Laser Jet 3055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144CCB08362A451EB5ABE260A4A46FBC"/>
    <w:docVar w:name="rm_id" w:val="36"/>
    <w:docVar w:name="rm_name" w:val=" Ведущий специалист "/>
    <w:docVar w:name="rm_number" w:val=" 36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7D7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